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柿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Diospyros kaki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Persimmon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"https://www.iplant.cn/info/Ebenaceae"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柿科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"https://www.iplant.cn/info/Diospyros"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柿属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bookmarkStart w:id="0" w:name="_GoBack"/>
      <w:bookmarkEnd w:id="0"/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"https://www.iplant.cn/info/%E6%9F%BF%E5%AD%90"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柿子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、柿树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落叶乔木；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高达14-27米；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冬芽卵圆形，先端钝；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叶纸质，卵状椭圆形、倒卵形或近圆形，新叶疏被柔毛，老叶上面深绿色，有光泽，无毛，下面绿色，有柔毛或无毛，中脉在上面凹下，有微柔毛；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雌雄异株，稀雄株有少数雌花，雌株有少数雄花；聚伞花序腋生；雄花序长1-1.5厘米，弯垂，被柔毛或绒毛，有3(-5)花；花序梗长约5毫米，有微小苞片；雄花长0.5-1厘米，花梗长约3毫米；花萼钟状，两面有毛，4深裂，裂片卵形，长约7毫米，有睫毛；花冠钟形，不长过花萼2倍，黄白色，被毛，4裂，裂片卵形或心形，开展；雄蕊16-24；退化子房微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果形种种，有球形，扁球形，球形而略呈方形，卵形等，基部通常有棱，嫩时绿色，后变黄色，橙黄色，果肉较脆硬，老熟时果肉变成柔软多汁，呈橙红色或大红色等，有种子数颗；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褐色，椭圆状，侧扁，在栽培品种中通常无种子或有少数种子；宿存萼在花后增大增厚，4裂，方形或近圆形，近平扁，厚革质或干时近木质，外面有伏柔毛，后变无毛，里面密被棕色绢毛，裂片革质，两面无毛，有光泽；果柄粗壮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朝鲜、日本、东南亚、大洋洲、北非的阿尔及利亚、法国、俄罗斯、美国等有栽培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特有性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中国特有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柿树是深根性树种，又是阳性树种，喜温暖气候，充足阳光和深厚、肥沃、湿润、排水良好的土壤，适中性土壤，较能耐寒，较能耐瘠薄，抗旱性强，但不耐盐碱土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花期5-6月，果9-10月；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栽培要点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柿树的繁殖主要用嫁接法；柿树多数品种在嫁接后3-4年开始结果，10-12年达盛果期，实生树则5-7龄开始结果，结果年限在100年以上；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柿子可提取柿漆（又名柿油或柿涩），用于涂鱼网、雨具，填补船缝和作建筑材料的防腐剂等；在医药上，柿子能止血润便，缓和痔疾肿痛，降血压；柿饼可以润脾补胃，润肺止血；柿霜饼和柿霜能润肺生津，祛痰镇咳，压胃热，解酒，疗口疮；柿蒂下气止呃，治呃逆和夜尿症；柿树木材的边材含量大，收缩大，干燥困难，耐腐性不很强，但致密质硬，强度大，韧性强，施工不很困难，表面光滑，耐磨损，可作纺织木梭、芋子、线轴，又可作家具、箱盒、装饰用材和小用具、提琴的指板和弦轴等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 w:firstLineChars="200"/>
        <w:jc w:val="left"/>
        <w:textAlignment w:val="top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唐代小说家段成式称“柿树有七绝一寿，二多阴，三无鸟巢，四无虫，五霜叶可玩，六嘉实，七落叶肥大；”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古往今来，文人雅士对柿子多有咏叹；因“柿”谐音“事”，古人将诸多种喜庆吉祥的内涵融入柿中，如“事事如意”。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咏红柿子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唐·刘禹锡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晓连星影出，晚带日光悬。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本因遗采掇，翻自保天年。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慈恩寺有感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唐·白居易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自问有何惆怅事，寺门临入却迟回。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李家哭泣元家病，柿叶红时独自来。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归云门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宋·陆游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万里归来值岁丰，解装乡墅乐无穷。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甑炊饱雨湖菱紫，篾络迎霜野柿红。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坏壁尘埃寻醉墨，孤灯饼饵对邻翁。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微官行矣闽山去，又寄千岩梦想中。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秋获歌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宋·陆游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墙头累累柿子黄，人家秋获争登场。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长碓捣珠照地光，大甑炊玉连村香。</w:t>
      </w:r>
    </w:p>
    <w:p>
      <w:pPr>
        <w:ind w:left="0" w:leftChars="0" w:firstLine="0" w:firstLineChars="0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游龙华寺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宋·范宗尹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宿云开岭岫，晚稻没川原。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村暗桑枝合，林红柿子繁。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三绝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宋·舒岳祥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一溪屈曲与山随，要试跻攀脚未衰。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隔岸人家西日外，数株红柿压疏篱。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见柿树有感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宋·张九成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兹山余初来，掩冉柿叶青。</w:t>
      </w:r>
      <w:r>
        <w:rPr>
          <w:rFonts w:hint="default"/>
        </w:rPr>
        <w:br w:type="textWrapping"/>
      </w:r>
      <w:r>
        <w:rPr>
          <w:rFonts w:hint="default"/>
        </w:rPr>
        <w:t>相去未三月，柿花亦已零。</w:t>
      </w:r>
      <w:r>
        <w:rPr>
          <w:rFonts w:hint="default"/>
        </w:rPr>
        <w:br w:type="textWrapping"/>
      </w:r>
      <w:r>
        <w:rPr>
          <w:rFonts w:hint="default"/>
        </w:rPr>
        <w:t>乃兹寻去路，累累满空庭。</w:t>
      </w:r>
      <w:r>
        <w:rPr>
          <w:rFonts w:hint="default"/>
        </w:rPr>
        <w:br w:type="textWrapping"/>
      </w:r>
      <w:r>
        <w:rPr>
          <w:rFonts w:hint="default"/>
        </w:rPr>
        <w:t>人生岂无情，眷眷不忍行。</w:t>
      </w:r>
      <w:r>
        <w:rPr>
          <w:rFonts w:hint="default"/>
        </w:rPr>
        <w:br w:type="textWrapping"/>
      </w:r>
      <w:r>
        <w:rPr>
          <w:rFonts w:hint="default"/>
        </w:rPr>
        <w:t>严霜八九月，百草不复荣。</w:t>
      </w:r>
      <w:r>
        <w:rPr>
          <w:rFonts w:hint="default"/>
        </w:rPr>
        <w:br w:type="textWrapping"/>
      </w:r>
      <w:r>
        <w:rPr>
          <w:rFonts w:hint="default"/>
        </w:rPr>
        <w:t>唯君粲丹实，独挂秋空明。</w:t>
      </w:r>
      <w:r>
        <w:rPr>
          <w:rFonts w:hint="default"/>
        </w:rPr>
        <w:br w:type="textWrapping"/>
      </w:r>
      <w:r>
        <w:rPr>
          <w:rFonts w:hint="default"/>
        </w:rPr>
        <w:t>寄语看园翁，勿使堕秋风。</w:t>
      </w:r>
      <w:r>
        <w:rPr>
          <w:rFonts w:hint="default"/>
        </w:rPr>
        <w:br w:type="textWrapping"/>
      </w:r>
      <w:r>
        <w:rPr>
          <w:rFonts w:hint="default"/>
        </w:rPr>
        <w:t>愿比樱桃春，置之大明宫。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自瀛德趋东昌道中杂言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明·蔡文范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露脆秋梨白，霜含柿子鲜。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山东饶地利，十二古来传。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"https://www.iplant.cn/info/%E6%9F%BF?t=z"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柿 Diospyros kaki|iPlant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43175" cy="2543175"/>
            <wp:effectExtent l="0" t="0" r="1905" b="1905"/>
            <wp:docPr id="4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74F50341"/>
    <w:rsid w:val="701F2937"/>
    <w:rsid w:val="74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1443</Words>
  <Characters>1508</Characters>
  <Lines>0</Lines>
  <Paragraphs>0</Paragraphs>
  <TotalTime>0</TotalTime>
  <ScaleCrop>false</ScaleCrop>
  <LinksUpToDate>false</LinksUpToDate>
  <CharactersWithSpaces>1516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2024-05-22T09:27:00Z</dcterms:created>
  <dc:creator>龙血树</dc:creator>
  <cp:lastModifiedBy>龙血树</cp:lastModifiedBy>
  <dcterms:modified xsi:type="dcterms:W3CDTF">2024-05-26T09:32:11Z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BC7B184FEF9B49ACBC2941F797E4CD95_11</vt:lpwstr>
  </property>
</Properties>
</file>