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梅花</w:t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Prunus mume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pPr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"https://www.iplant.cn/info/Rosaceae"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蔷薇科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李属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"https://www.iplant.cn/info/%E6%98%A5%E6%A2%85"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春梅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"https://www.iplant.cn/info/%E4%B9%8C%E6%A2%85"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乌梅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"https://www.iplant.cn/info/%E9%85%B8%E6%A2%85"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酸梅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"https://www.iplant.cn/info/%E5%B9%B2%E6%9E%9D%E6%A2%85"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干枝梅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"https://www.iplant.cn/info/%E7%99%BD%E6%A2%85%E8%8A%B1"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白梅花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"https://www.iplant.cn/info/%E9%87%8E%E6%A2%85%E8%8A%B1"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野梅花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"https://www.iplant.cn/info/%E8%A5%BF%E6%A2%85"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西梅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小乔木，稀灌木；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高达10米；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小枝绿色，无毛；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叶卵形或椭圆形，长4-8厘米，先端尾尖，基部宽楔形或圆，具细小锐锯齿，幼时两面被柔毛，老时下面脉腋具柔毛；叶柄长1-2厘米，幼时具毛，常有腺体；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花单生或2朵生于1芽内，径2-2.5厘米，香味浓，先叶开放；花梗长1-3毫米，常无毛；花萼常红褐色，有些品种花萼为绿或绿紫色，萼筒宽钟形，无毛或被柔毛，萼片卵形或近圆形；花瓣倒卵形，白或粉红色；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果近球形，径2-3厘米，熟时黄或绿白色，被柔毛，味酸；果肉粘核；核椭圆形，顶端圆，有小突尖头，基部窄楔形，腹面和背棱均有纵沟，具蜂窝状孔穴；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花期冬春，果期5-6月（华北7-8月）；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梅原产我国南方，已有三千多年的栽培历史，无论作观赏或果树均有许多品种。许多类型不但露地栽培供观赏，还可以栽为盆花，制作梅桩。鲜花可提取香精，花、叶、根和种仁均可入药。果实可食、盐渍或千制，或熏制成乌梅人药，有止咳、止泻、生津、止渴之效。梅又能抗根线虫危害，可作核果类果树的砧木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"https://www.iplant.cn/info/%E6%A2%85?t=z"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梅 Prunus mume|iPlant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495550" cy="2514600"/>
            <wp:effectExtent l="0" t="0" r="3810" b="0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7B115083"/>
    <w:rsid w:val="7B11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2024-05-21T13:23:00Z</dcterms:created>
  <dc:creator>龙血树</dc:creator>
  <cp:lastModifiedBy>龙血树</cp:lastModifiedBy>
  <dcterms:modified xsi:type="dcterms:W3CDTF">2024-05-21T13:23:35Z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CE89BC1D52584E31AA97C3FADB27A9E3_11</vt:lpwstr>
  </property>
</Properties>
</file>